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501D" w14:textId="081D9032" w:rsidR="00EF7D9D" w:rsidRDefault="00EF7D9D" w:rsidP="003570F2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Create your own imaginary jungle in the style of Henri Rousseau</w:t>
      </w:r>
      <w:r w:rsidR="009258E4">
        <w:rPr>
          <w:rFonts w:cs="Arial"/>
          <w:sz w:val="28"/>
          <w:szCs w:val="28"/>
        </w:rPr>
        <w:t>, something like this maybe – although you’re bound to have your own ideas</w:t>
      </w:r>
    </w:p>
    <w:p w14:paraId="10EE7D48" w14:textId="605EB75B" w:rsidR="009258E4" w:rsidRDefault="009258E4" w:rsidP="009258E4">
      <w:pPr>
        <w:spacing w:before="100" w:beforeAutospacing="1" w:after="100" w:afterAutospacing="1" w:line="240" w:lineRule="auto"/>
        <w:jc w:val="center"/>
        <w:rPr>
          <w:rFonts w:cs="Arial"/>
          <w:sz w:val="28"/>
          <w:szCs w:val="28"/>
        </w:rPr>
      </w:pPr>
      <w:r w:rsidRPr="00205604">
        <w:rPr>
          <w:rFonts w:cs="Arial"/>
          <w:noProof/>
          <w:sz w:val="28"/>
          <w:szCs w:val="28"/>
        </w:rPr>
        <w:drawing>
          <wp:inline distT="0" distB="0" distL="0" distR="0" wp14:anchorId="2CAD1A97" wp14:editId="0BA5176D">
            <wp:extent cx="2061275" cy="3153888"/>
            <wp:effectExtent l="0" t="0" r="0" b="0"/>
            <wp:docPr id="1548136082" name="Picture 1" descr="A lion and monkey in the ju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36082" name="Picture 1" descr="A lion and monkey in the jung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548" cy="31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5BFCF" w14:textId="77777777" w:rsidR="00EF7D9D" w:rsidRDefault="00EF7D9D" w:rsidP="003570F2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</w:p>
    <w:p w14:paraId="7183B5FB" w14:textId="77777777" w:rsidR="009258E4" w:rsidRDefault="00205604" w:rsidP="003570F2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🧰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What You’ll Need</w:t>
      </w:r>
    </w:p>
    <w:p w14:paraId="24DF6225" w14:textId="77777777" w:rsidR="009258E4" w:rsidRDefault="00205604" w:rsidP="0020560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• White A4 paper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• Pencil &amp; eraser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• Black marker or pen (for outlines)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• Colouring pencils, or markers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</w:p>
    <w:p w14:paraId="45E38411" w14:textId="77777777" w:rsidR="003570F2" w:rsidRDefault="00D26F0A" w:rsidP="00205604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  <w:r w:rsidRPr="00205604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F796DD0" wp14:editId="3D65DDE5">
            <wp:simplePos x="0" y="0"/>
            <wp:positionH relativeFrom="column">
              <wp:posOffset>4685555</wp:posOffset>
            </wp:positionH>
            <wp:positionV relativeFrom="paragraph">
              <wp:posOffset>354523</wp:posOffset>
            </wp:positionV>
            <wp:extent cx="1288111" cy="1200208"/>
            <wp:effectExtent l="0" t="0" r="0" b="0"/>
            <wp:wrapSquare wrapText="bothSides"/>
            <wp:docPr id="707753138" name="Picture 1" descr="A coloring page of a lion and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53138" name="Picture 1" descr="A coloring page of a lion and monke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11" cy="120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93BEF" w14:textId="5D93F823" w:rsidR="00205604" w:rsidRDefault="00205604" w:rsidP="0020560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✏️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Light</w:t>
      </w:r>
      <w:r w:rsidR="003570F2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ly</w:t>
      </w:r>
      <w:r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Sketch the Background</w:t>
      </w:r>
      <w:r w:rsidR="003570F2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and </w:t>
      </w:r>
      <w:r w:rsidR="003570F2"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Fill with Leaves and Plants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Sketch big leafy plants and long vines in the foreground. Add trees with tall trunks and rounded leaves reaching into the sky.</w:t>
      </w:r>
    </w:p>
    <w:p w14:paraId="523605A8" w14:textId="4B81F409" w:rsidR="00710C0B" w:rsidRPr="00205604" w:rsidRDefault="00710C0B" w:rsidP="00710C0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Add lots of tropical leaves—big, long, spiky, round, curly! Layer them to make it look wild and full. You can copy plant shapes from books or </w:t>
      </w:r>
      <w:r w:rsidR="00D0086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your imagination.</w:t>
      </w:r>
    </w:p>
    <w:p w14:paraId="2A1DD4FD" w14:textId="28FCDC71" w:rsidR="00D26F0A" w:rsidRDefault="00D26F0A" w:rsidP="00205604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</w:p>
    <w:p w14:paraId="0F7FFFD3" w14:textId="75633158" w:rsidR="00205604" w:rsidRPr="00205604" w:rsidRDefault="00205604" w:rsidP="00205604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🌿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Add Jungle Animals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Choose one or two animals to hide in your jungle—like a tiger, monkey, or parrot. Put them partly behind the leaves, like they’re peeking out.</w:t>
      </w:r>
    </w:p>
    <w:p w14:paraId="622AB5EF" w14:textId="1CBA339E" w:rsidR="00710C0B" w:rsidRDefault="00710C0B" w:rsidP="00205604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</w:p>
    <w:p w14:paraId="50CD00C8" w14:textId="77777777" w:rsidR="00D00864" w:rsidRDefault="00205604" w:rsidP="0020560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Step </w:t>
      </w:r>
      <w:r w:rsidR="00710C0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3</w:t>
      </w:r>
      <w:r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: Add Colour</w:t>
      </w:r>
      <w:r w:rsidR="00C924F1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– </w:t>
      </w:r>
      <w:r w:rsidR="00C924F1" w:rsidRPr="00C924F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before you start, is it day, or is it night?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  <w:r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Colour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your jungle with rich greens, browns, oranges, and blues. Use darker colours in the background and brighter ones in front to make it pop.</w:t>
      </w:r>
      <w:r w:rsidR="00710C0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 </w:t>
      </w:r>
    </w:p>
    <w:p w14:paraId="157DDFDE" w14:textId="537BD5FC" w:rsidR="000E263C" w:rsidRDefault="00205604" w:rsidP="0020560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Create a Dreamy Sky</w:t>
      </w:r>
      <w:r w:rsidR="00710C0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- 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soft blue or purple to make a magical sky. Add a glowing moon or a few fluffy clouds—Rousseau often painted full moons in his night skies.</w:t>
      </w:r>
    </w:p>
    <w:p w14:paraId="32F901E2" w14:textId="77777777" w:rsidR="009258E4" w:rsidRPr="00205604" w:rsidRDefault="009258E4" w:rsidP="0020560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3C863415" w14:textId="77777777" w:rsidR="009258E4" w:rsidRDefault="009258E4" w:rsidP="0020560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3B225E8">
          <v:rect id="_x0000_i1026" style="width:0;height:1.5pt" o:hralign="center" o:hrstd="t" o:hr="t" fillcolor="#a0a0a0" stroked="f"/>
        </w:pict>
      </w:r>
    </w:p>
    <w:p w14:paraId="10F96B44" w14:textId="3ADFF351" w:rsidR="00205604" w:rsidRPr="00205604" w:rsidRDefault="00205604" w:rsidP="00205604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1B7FFDF" w14:textId="77777777" w:rsidR="009258E4" w:rsidRDefault="009258E4" w:rsidP="00205604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</w:p>
    <w:p w14:paraId="6ADDD181" w14:textId="77777777" w:rsidR="009258E4" w:rsidRDefault="00205604" w:rsidP="00205604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205604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Additional Art Ideas to Explore</w:t>
      </w:r>
    </w:p>
    <w:p w14:paraId="7A38D186" w14:textId="08FCF208" w:rsidR="009258E4" w:rsidRDefault="00205604" w:rsidP="0020560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🦁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78235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Rousseau never saw the animals he painted in his exotic jungles (that’s why the tiger looks so odd) he read about them and listened to stories</w:t>
      </w:r>
      <w:r w:rsidR="007948B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 Ask a friend to describe an animal to you – but not to tell you which animal it is. Try to draw it from the description. Once you’ve finished, ask them what the animal is</w:t>
      </w:r>
      <w:r w:rsidR="000E263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check your illustration against pictures of the real thing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4C9A73B" w14:textId="77777777" w:rsidR="009258E4" w:rsidRDefault="00205604" w:rsidP="0020560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🌳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Create a jungle collage using real leaves or green paper.</w:t>
      </w:r>
    </w:p>
    <w:p w14:paraId="165C356A" w14:textId="77777777" w:rsidR="009258E4" w:rsidRDefault="00205604" w:rsidP="0020560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🎭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Design your own jungle story and paint each page.</w:t>
      </w:r>
    </w:p>
    <w:p w14:paraId="60BA81E3" w14:textId="77777777" w:rsidR="009258E4" w:rsidRDefault="00205604" w:rsidP="0020560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🌔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Make a moonlit jungle scene with black paper and chalk.</w:t>
      </w:r>
    </w:p>
    <w:p w14:paraId="5FABDD41" w14:textId="77A41387" w:rsidR="00C20D3D" w:rsidRPr="00205604" w:rsidRDefault="00205604" w:rsidP="009258E4">
      <w:p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  <w:r w:rsidRPr="00205604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🌸</w:t>
      </w:r>
      <w:r w:rsidRPr="002056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Try drawing jungle flowers with bright patterns and colours.</w:t>
      </w:r>
    </w:p>
    <w:sectPr w:rsidR="00C20D3D" w:rsidRPr="00205604" w:rsidSect="00166A26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4C75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263C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0F7EA9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604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0B8F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570F2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270D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5ECE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0C0B"/>
    <w:rsid w:val="00713178"/>
    <w:rsid w:val="00714E3E"/>
    <w:rsid w:val="00716459"/>
    <w:rsid w:val="00716F01"/>
    <w:rsid w:val="0071763B"/>
    <w:rsid w:val="00720065"/>
    <w:rsid w:val="007213D4"/>
    <w:rsid w:val="00721749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35F"/>
    <w:rsid w:val="00782880"/>
    <w:rsid w:val="00786D95"/>
    <w:rsid w:val="00791738"/>
    <w:rsid w:val="00792C33"/>
    <w:rsid w:val="007946E2"/>
    <w:rsid w:val="007948BD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5D6F"/>
    <w:rsid w:val="008163CC"/>
    <w:rsid w:val="00816BF9"/>
    <w:rsid w:val="00821F9D"/>
    <w:rsid w:val="00822B85"/>
    <w:rsid w:val="008251E6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58E4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0D3D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24F1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64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26F0A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1EE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1D1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EF7D9D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18</cp:revision>
  <dcterms:created xsi:type="dcterms:W3CDTF">2025-06-12T11:51:00Z</dcterms:created>
  <dcterms:modified xsi:type="dcterms:W3CDTF">2025-06-14T10:42:00Z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